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kinsoku/>
        <w:wordWrap/>
        <w:overflowPunct/>
        <w:topLinePunct w:val="0"/>
        <w:autoSpaceDE/>
        <w:autoSpaceDN/>
        <w:bidi w:val="0"/>
        <w:adjustRightInd/>
        <w:snapToGrid/>
        <w:spacing w:before="157" w:beforeLines="50" w:beforeAutospacing="0" w:afterAutospacing="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330876EA">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cs="Times New Roman"/>
          <w:sz w:val="24"/>
          <w:szCs w:val="24"/>
          <w:lang w:val="en"/>
        </w:rPr>
      </w:pPr>
      <w:r>
        <w:rPr>
          <w:rFonts w:ascii="Times New Roman" w:hAnsi="Times New Roman" w:cs="Times New Roman"/>
          <w:sz w:val="24"/>
          <w:szCs w:val="24"/>
        </w:rPr>
        <w:t xml:space="preserve">Accelerating equity in Soil Sciences </w:t>
      </w:r>
      <w:r>
        <w:rPr>
          <w:rFonts w:ascii="Times New Roman" w:hAnsi="Times New Roman" w:cs="Times New Roman"/>
          <w:sz w:val="24"/>
          <w:szCs w:val="24"/>
          <w:lang w:val="en"/>
        </w:rPr>
        <w:t>to strengthen the IUSS.</w:t>
      </w:r>
    </w:p>
    <w:p w14:paraId="4E595B72">
      <w:pPr>
        <w:pStyle w:val="17"/>
        <w:pageBreakBefore w:val="0"/>
        <w:numPr>
          <w:ilvl w:val="0"/>
          <w:numId w:val="1"/>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b/>
          <w:bCs/>
          <w:sz w:val="28"/>
          <w:szCs w:val="28"/>
        </w:rPr>
        <w:t xml:space="preserve">Session Organizers: </w:t>
      </w:r>
    </w:p>
    <w:p w14:paraId="0F0AECA0">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Style w:val="12"/>
          <w:i w:val="0"/>
          <w:iCs w:val="0"/>
          <w:sz w:val="24"/>
          <w:szCs w:val="24"/>
          <w:lang w:val="en-US"/>
        </w:rPr>
      </w:pPr>
      <w:r>
        <w:rPr>
          <w:rStyle w:val="10"/>
          <w:sz w:val="24"/>
          <w:szCs w:val="24"/>
          <w:lang w:val="en-US"/>
        </w:rPr>
        <w:t xml:space="preserve">LEAD CONVENER: </w:t>
      </w:r>
      <w:r>
        <w:rPr>
          <w:sz w:val="24"/>
          <w:szCs w:val="24"/>
          <w:lang w:val="en-US"/>
        </w:rPr>
        <w:t xml:space="preserve">Laura Bertha Reyes-Sánchez. </w:t>
      </w:r>
      <w:r>
        <w:rPr>
          <w:rStyle w:val="12"/>
          <w:i w:val="0"/>
          <w:iCs w:val="0"/>
          <w:sz w:val="24"/>
          <w:szCs w:val="24"/>
          <w:lang w:val="en-US"/>
        </w:rPr>
        <w:t xml:space="preserve">National Autonomous University of Mexico. </w:t>
      </w:r>
      <w:r>
        <w:rPr>
          <w:sz w:val="22"/>
          <w:szCs w:val="22"/>
        </w:rPr>
        <w:fldChar w:fldCharType="begin"/>
      </w:r>
      <w:r>
        <w:rPr>
          <w:sz w:val="22"/>
          <w:szCs w:val="22"/>
        </w:rPr>
        <w:instrText xml:space="preserve"> HYPERLINK "mailto:lbrs@unam.mx" </w:instrText>
      </w:r>
      <w:r>
        <w:rPr>
          <w:sz w:val="22"/>
          <w:szCs w:val="22"/>
        </w:rPr>
        <w:fldChar w:fldCharType="separate"/>
      </w:r>
      <w:r>
        <w:rPr>
          <w:rStyle w:val="13"/>
          <w:sz w:val="24"/>
          <w:szCs w:val="24"/>
          <w:lang w:val="en-US"/>
        </w:rPr>
        <w:t>lbrs@unam.mx</w:t>
      </w:r>
      <w:r>
        <w:rPr>
          <w:rStyle w:val="13"/>
          <w:sz w:val="24"/>
          <w:szCs w:val="24"/>
          <w:lang w:val="en-US"/>
        </w:rPr>
        <w:fldChar w:fldCharType="end"/>
      </w:r>
      <w:r>
        <w:rPr>
          <w:rStyle w:val="12"/>
          <w:i w:val="0"/>
          <w:iCs w:val="0"/>
          <w:sz w:val="24"/>
          <w:szCs w:val="24"/>
          <w:lang w:val="en-US"/>
        </w:rPr>
        <w:t xml:space="preserve"> </w:t>
      </w:r>
    </w:p>
    <w:p w14:paraId="64F70332">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sz w:val="24"/>
          <w:szCs w:val="24"/>
          <w:lang w:val="en-US"/>
        </w:rPr>
      </w:pPr>
      <w:r>
        <w:rPr>
          <w:rStyle w:val="10"/>
          <w:sz w:val="24"/>
          <w:szCs w:val="24"/>
          <w:lang w:val="en-US"/>
        </w:rPr>
        <w:t xml:space="preserve">CO-CONVENER: </w:t>
      </w:r>
      <w:r>
        <w:rPr>
          <w:sz w:val="24"/>
          <w:szCs w:val="24"/>
          <w:lang w:val="en-US"/>
        </w:rPr>
        <w:t xml:space="preserve">Xin Song, Institute of Soil Science, CAS. </w:t>
      </w:r>
      <w:r>
        <w:rPr>
          <w:sz w:val="22"/>
          <w:szCs w:val="22"/>
        </w:rPr>
        <w:fldChar w:fldCharType="begin"/>
      </w:r>
      <w:r>
        <w:rPr>
          <w:sz w:val="22"/>
          <w:szCs w:val="22"/>
        </w:rPr>
        <w:instrText xml:space="preserve"> HYPERLINK "mailto:xsong@issas.ac.cn" </w:instrText>
      </w:r>
      <w:r>
        <w:rPr>
          <w:sz w:val="22"/>
          <w:szCs w:val="22"/>
        </w:rPr>
        <w:fldChar w:fldCharType="separate"/>
      </w:r>
      <w:r>
        <w:rPr>
          <w:rStyle w:val="13"/>
          <w:sz w:val="24"/>
          <w:szCs w:val="24"/>
          <w:lang w:val="en-US"/>
        </w:rPr>
        <w:t>xsong@issas.ac.cn</w:t>
      </w:r>
      <w:r>
        <w:rPr>
          <w:rStyle w:val="13"/>
          <w:sz w:val="24"/>
          <w:szCs w:val="24"/>
          <w:lang w:val="en-US"/>
        </w:rPr>
        <w:fldChar w:fldCharType="end"/>
      </w:r>
      <w:r>
        <w:rPr>
          <w:sz w:val="24"/>
          <w:szCs w:val="24"/>
          <w:lang w:val="en-US"/>
        </w:rPr>
        <w:t xml:space="preserve">   </w:t>
      </w:r>
    </w:p>
    <w:p w14:paraId="4A5F26E0">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textAlignment w:val="auto"/>
        <w:rPr>
          <w:rFonts w:ascii="Times New Roman" w:hAnsi="Times New Roman" w:cs="Times New Roman"/>
          <w:i/>
          <w:iCs/>
          <w:color w:val="FF0000"/>
          <w:sz w:val="28"/>
          <w:szCs w:val="28"/>
        </w:rPr>
      </w:pPr>
      <w:r>
        <w:rPr>
          <w:rFonts w:ascii="Times New Roman" w:hAnsi="Times New Roman" w:cs="Times New Roman"/>
          <w:sz w:val="28"/>
          <w:szCs w:val="28"/>
        </w:rPr>
        <w:t xml:space="preserve">Session Description </w:t>
      </w:r>
    </w:p>
    <w:p w14:paraId="3A36F41B">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eastAsia="Times New Roman" w:cs="Times New Roman"/>
          <w:kern w:val="0"/>
          <w:sz w:val="24"/>
          <w:szCs w:val="24"/>
          <w:lang w:eastAsia="es-MX"/>
        </w:rPr>
      </w:pPr>
      <w:r>
        <w:rPr>
          <w:rFonts w:ascii="Times New Roman" w:hAnsi="Times New Roman" w:eastAsia="Times New Roman" w:cs="Times New Roman"/>
          <w:kern w:val="0"/>
          <w:sz w:val="24"/>
          <w:szCs w:val="24"/>
          <w:lang w:eastAsia="es-MX"/>
        </w:rPr>
        <w:t>Today, women constitute half of the agricultural workforce worldwide (World Bank, 2017), and on the other hand, of the 8.156 billion human beings in the world (UN, 2024), half we are women (UN, 2019). However, when we talk about the labor and research sectors in soil sciences, only about 32% of the members of soil science societies are women according to the average data obtained for 44 Soil Societies belonging to the IUSS.</w:t>
      </w:r>
    </w:p>
    <w:p w14:paraId="0FCB8B17">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eastAsia="Times New Roman" w:cs="Times New Roman"/>
          <w:kern w:val="0"/>
          <w:sz w:val="24"/>
          <w:szCs w:val="24"/>
          <w:lang w:eastAsia="es-MX"/>
        </w:rPr>
      </w:pPr>
      <w:r>
        <w:rPr>
          <w:rFonts w:ascii="Times New Roman" w:hAnsi="Times New Roman" w:eastAsia="Times New Roman" w:cs="Times New Roman"/>
          <w:kern w:val="0"/>
          <w:sz w:val="24"/>
          <w:szCs w:val="24"/>
          <w:lang w:eastAsia="es-MX"/>
        </w:rPr>
        <w:t xml:space="preserve">Meanwhile, the problems that Soil Sciences face today are many, they are large and very complex, which is why the active creative and innovative participation of the best minds is required, because SCIENCE </w:t>
      </w:r>
      <w:r>
        <w:rPr>
          <w:rFonts w:ascii="Times New Roman" w:hAnsi="Times New Roman" w:eastAsia="Times New Roman" w:cs="Times New Roman"/>
          <w:i/>
          <w:iCs/>
          <w:kern w:val="0"/>
          <w:sz w:val="24"/>
          <w:szCs w:val="24"/>
          <w:lang w:eastAsia="es-MX"/>
        </w:rPr>
        <w:t xml:space="preserve">can only be as good and innovative as the sum of its individuals’ brilliance </w:t>
      </w:r>
      <w:r>
        <w:rPr>
          <w:rFonts w:ascii="Times New Roman" w:hAnsi="Times New Roman" w:eastAsia="Times New Roman" w:cs="Times New Roman"/>
          <w:kern w:val="0"/>
          <w:sz w:val="24"/>
          <w:szCs w:val="24"/>
          <w:lang w:eastAsia="es-MX"/>
        </w:rPr>
        <w:t>(Reyes-Sánchez &amp; Irazoque, 2022). That is why, science needs to ensure it has the largest pool of individuals to choose from, and the reason because any efforts to overcome the complex problems that today endanger the soil resource need to include women in its study, solution design, and application.</w:t>
      </w:r>
    </w:p>
    <w:p w14:paraId="604F576F">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eastAsia="Times New Roman" w:cs="Times New Roman"/>
          <w:kern w:val="0"/>
          <w:sz w:val="24"/>
          <w:szCs w:val="24"/>
          <w:lang w:eastAsia="es-MX"/>
        </w:rPr>
      </w:pPr>
      <w:r>
        <w:rPr>
          <w:rFonts w:ascii="Times New Roman" w:hAnsi="Times New Roman" w:cs="Times New Roman"/>
          <w:sz w:val="24"/>
          <w:szCs w:val="24"/>
        </w:rPr>
        <w:t xml:space="preserve">Closing the gender gap in sciences is not just a matter of fairness; it is essential for creating a better future. By embracing diversity and promoting gender equality, </w:t>
      </w:r>
      <w:r>
        <w:rPr>
          <w:rFonts w:ascii="Times New Roman" w:hAnsi="Times New Roman" w:cs="Times New Roman"/>
          <w:i/>
          <w:iCs/>
          <w:sz w:val="24"/>
          <w:szCs w:val="24"/>
        </w:rPr>
        <w:t>we can unlock untapped potential and drive innovation what the other 50% of humanity can contribute because breakthroughs and discoveries of tomorrow depend on the creativity and collaboration of people from ALL backgrounds</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s-MX"/>
        </w:rPr>
        <w:t xml:space="preserve">Therefore, the real change we need and must seek is not for women to resist or confront gender gaps but for gender gaps to not exist. That is why, we need to fight for the inclusion of all scientists based on their professional qualifications and totally and strongly reject exclusions based on the identifying characteristics and factors of gender, religion, nationality, race, political orientation or way of thinking. </w:t>
      </w:r>
    </w:p>
    <w:p w14:paraId="60E435CA">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pPr>
      <w:r>
        <w:rPr>
          <w:rFonts w:ascii="Times New Roman" w:hAnsi="Times New Roman" w:cs="Times New Roman"/>
          <w:sz w:val="24"/>
          <w:szCs w:val="24"/>
          <w:lang w:val="en"/>
        </w:rPr>
        <w:t xml:space="preserve">Because the key are YOU AND ME, not OR, and not VS., and because together we are stronger, </w:t>
      </w:r>
      <w:r>
        <w:rPr>
          <w:rFonts w:ascii="Times New Roman" w:hAnsi="Times New Roman" w:cs="Times New Roman"/>
          <w:b/>
          <w:bCs/>
          <w:sz w:val="24"/>
          <w:szCs w:val="24"/>
          <w:lang w:val="en"/>
        </w:rPr>
        <w:t>in this session we invite the IUSS scientific community to present their research accompanied by proposals for action to</w:t>
      </w:r>
      <w:r>
        <w:rPr>
          <w:rFonts w:ascii="Times New Roman" w:hAnsi="Times New Roman" w:cs="Times New Roman"/>
          <w:sz w:val="24"/>
          <w:szCs w:val="24"/>
          <w:lang w:val="en"/>
        </w:rPr>
        <w:t xml:space="preserve"> </w:t>
      </w:r>
      <w:r>
        <w:rPr>
          <w:rFonts w:ascii="Times New Roman" w:hAnsi="Times New Roman" w:cs="Times New Roman"/>
          <w:i/>
          <w:iCs/>
          <w:sz w:val="24"/>
          <w:szCs w:val="24"/>
          <w:lang w:val="en"/>
        </w:rPr>
        <w:t>accelerate equity and promote diversity in soil science to strengthen the IUSS</w:t>
      </w:r>
      <w:r>
        <w:rPr>
          <w:rFonts w:ascii="Times New Roman" w:hAnsi="Times New Roman" w:cs="Times New Roman"/>
          <w:sz w:val="24"/>
          <w:szCs w:val="24"/>
          <w:lang w:val="en"/>
        </w:rPr>
        <w:t>.</w:t>
      </w:r>
    </w:p>
    <w:p w14:paraId="4874A7B7">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Relevance</w:t>
      </w:r>
    </w:p>
    <w:p w14:paraId="24268C16">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cs="Times New Roman"/>
          <w:i/>
          <w:iCs/>
          <w:sz w:val="24"/>
          <w:szCs w:val="24"/>
          <w:lang w:val="en"/>
        </w:rPr>
      </w:pPr>
      <w:r>
        <w:rPr>
          <w:rFonts w:ascii="Times New Roman" w:hAnsi="Times New Roman" w:cs="Times New Roman"/>
          <w:sz w:val="24"/>
          <w:szCs w:val="24"/>
          <w:lang w:val="en"/>
        </w:rPr>
        <w:t xml:space="preserve">This session is relevant for the </w:t>
      </w:r>
      <w:r>
        <w:rPr>
          <w:rFonts w:ascii="Times New Roman" w:hAnsi="Times New Roman" w:cs="Times New Roman"/>
          <w:b/>
          <w:bCs/>
          <w:sz w:val="24"/>
          <w:szCs w:val="24"/>
          <w:lang w:val="en"/>
        </w:rPr>
        <w:t>“Soil and the Shared Future for Mankind”</w:t>
      </w:r>
      <w:r>
        <w:rPr>
          <w:rFonts w:ascii="Times New Roman" w:hAnsi="Times New Roman" w:cs="Times New Roman"/>
          <w:sz w:val="24"/>
          <w:szCs w:val="24"/>
          <w:lang w:val="en"/>
        </w:rPr>
        <w:t xml:space="preserve"> because it offers the space and opportunity, within the framework of the IUSS WCSS, to present arguments, discuss, and come closer to the recognition that despite political opinions and temporal trends, science is a human effort to build knowledge, so no science can exclude half of the population, neither from its history nor from its present, and </w:t>
      </w:r>
      <w:r>
        <w:rPr>
          <w:rFonts w:ascii="Times New Roman" w:hAnsi="Times New Roman" w:cs="Times New Roman"/>
          <w:i/>
          <w:iCs/>
          <w:sz w:val="24"/>
          <w:szCs w:val="24"/>
          <w:lang w:val="en"/>
        </w:rPr>
        <w:t>to achieve equity we must recognize our diversity and include every human being</w:t>
      </w:r>
      <w:r>
        <w:rPr>
          <w:rFonts w:ascii="Times New Roman" w:hAnsi="Times New Roman" w:cs="Times New Roman"/>
          <w:sz w:val="24"/>
          <w:szCs w:val="24"/>
          <w:lang w:val="en"/>
        </w:rPr>
        <w:t xml:space="preserve">: not based on constituting the same quantity but on contributing the same quality and capabilities as the main criterion for advancement in any discipline, because </w:t>
      </w:r>
      <w:r>
        <w:rPr>
          <w:rFonts w:ascii="Times New Roman" w:hAnsi="Times New Roman" w:cs="Times New Roman"/>
          <w:i/>
          <w:iCs/>
          <w:sz w:val="24"/>
          <w:szCs w:val="24"/>
          <w:lang w:val="en"/>
        </w:rPr>
        <w:t xml:space="preserve">no scientific discipline has ever benefited from narrow visions, and soil science cannot and should not be the exception </w:t>
      </w:r>
      <w:r>
        <w:rPr>
          <w:rFonts w:ascii="Times New Roman" w:hAnsi="Times New Roman" w:cs="Times New Roman"/>
          <w:sz w:val="24"/>
          <w:szCs w:val="24"/>
          <w:lang w:val="en"/>
        </w:rPr>
        <w:t xml:space="preserve">(Reyes-Sánchez &amp; Irazoque, 2022). </w:t>
      </w:r>
      <w:r>
        <w:rPr>
          <w:rFonts w:ascii="Times New Roman" w:hAnsi="Times New Roman" w:cs="Times New Roman"/>
          <w:b/>
          <w:bCs/>
          <w:sz w:val="24"/>
          <w:szCs w:val="24"/>
          <w:lang w:val="en"/>
        </w:rPr>
        <w:t>The IUSS must advance by accelerating equity in soil science to strengthen itself</w:t>
      </w:r>
      <w:r>
        <w:rPr>
          <w:rFonts w:ascii="Times New Roman" w:hAnsi="Times New Roman" w:cs="Times New Roman"/>
          <w:sz w:val="24"/>
          <w:szCs w:val="24"/>
          <w:lang w:val="en"/>
        </w:rPr>
        <w:t>,</w:t>
      </w:r>
      <w:r>
        <w:rPr>
          <w:rFonts w:ascii="Times New Roman" w:hAnsi="Times New Roman" w:cs="Times New Roman"/>
          <w:i/>
          <w:iCs/>
          <w:sz w:val="24"/>
          <w:szCs w:val="24"/>
          <w:lang w:val="en"/>
        </w:rPr>
        <w:t xml:space="preserve"> and you are invited to collaborate to achieve it.</w:t>
      </w:r>
    </w:p>
    <w:p w14:paraId="30A774F3">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 xml:space="preserve">Format </w:t>
      </w:r>
    </w:p>
    <w:p w14:paraId="7ED3AA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8"/>
        </w:rPr>
      </w:pPr>
      <w:bookmarkStart w:id="0" w:name="_GoBack"/>
      <w:r>
        <w:rPr>
          <w:rFonts w:hint="default" w:ascii="Times New Roman" w:hAnsi="Times New Roman" w:cs="Times New Roman"/>
          <w:sz w:val="24"/>
          <w:szCs w:val="28"/>
        </w:rPr>
        <w:t>Oral and Poster presentations for discussion about how to advance on DEI within the IUSS.</w:t>
      </w:r>
    </w:p>
    <w:bookmarkEnd w:id="0"/>
    <w:p w14:paraId="00D76D02">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 xml:space="preserve">Proposed Speakers </w:t>
      </w:r>
    </w:p>
    <w:p w14:paraId="4CF07F79">
      <w:pPr>
        <w:pageBreakBefore w:val="0"/>
        <w:kinsoku/>
        <w:wordWrap/>
        <w:overflowPunct/>
        <w:topLinePunct w:val="0"/>
        <w:autoSpaceDE/>
        <w:autoSpaceDN/>
        <w:bidi w:val="0"/>
        <w:adjustRightInd/>
        <w:snapToGrid/>
        <w:spacing w:before="157" w:beforeLines="50" w:beforeAutospacing="0" w:afterAutospacing="0" w:line="360" w:lineRule="auto"/>
        <w:ind w:left="0" w:firstLine="0"/>
        <w:textAlignment w:val="auto"/>
        <w:rPr>
          <w:rFonts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3"/>
                              <w:rFonts w:ascii="Times New Roman" w:hAnsi="Times New Roman" w:cs="Times New Roman"/>
                              <w:sz w:val="24"/>
                            </w:rPr>
                            <w:t>https://www.23wcss.org.cn/</w:t>
                          </w:r>
                          <w:r>
                            <w:rPr>
                              <w:rStyle w:val="13"/>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3"/>
                        <w:rFonts w:ascii="Times New Roman" w:hAnsi="Times New Roman" w:cs="Times New Roman"/>
                        <w:sz w:val="24"/>
                      </w:rPr>
                      <w:t>https://www.23wcss.org.cn/</w:t>
                    </w:r>
                    <w:r>
                      <w:rPr>
                        <w:rStyle w:val="13"/>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3367"/>
    <w:rsid w:val="0005588A"/>
    <w:rsid w:val="00073C3B"/>
    <w:rsid w:val="000A3B6B"/>
    <w:rsid w:val="000B692C"/>
    <w:rsid w:val="000E7758"/>
    <w:rsid w:val="000F6D23"/>
    <w:rsid w:val="00183852"/>
    <w:rsid w:val="001F2043"/>
    <w:rsid w:val="00226FAE"/>
    <w:rsid w:val="00231DF4"/>
    <w:rsid w:val="003130D6"/>
    <w:rsid w:val="003A57E6"/>
    <w:rsid w:val="003B7BE2"/>
    <w:rsid w:val="003F6464"/>
    <w:rsid w:val="0042272B"/>
    <w:rsid w:val="0045312A"/>
    <w:rsid w:val="00484579"/>
    <w:rsid w:val="005A61BD"/>
    <w:rsid w:val="006228CA"/>
    <w:rsid w:val="00672FCB"/>
    <w:rsid w:val="0068692F"/>
    <w:rsid w:val="006C58DF"/>
    <w:rsid w:val="006D49E8"/>
    <w:rsid w:val="0072420E"/>
    <w:rsid w:val="00751110"/>
    <w:rsid w:val="007D75F0"/>
    <w:rsid w:val="0086490B"/>
    <w:rsid w:val="0089078F"/>
    <w:rsid w:val="00893DAE"/>
    <w:rsid w:val="008D5D1C"/>
    <w:rsid w:val="0094505F"/>
    <w:rsid w:val="009B5B58"/>
    <w:rsid w:val="00A14B2E"/>
    <w:rsid w:val="00A33A80"/>
    <w:rsid w:val="00A574D6"/>
    <w:rsid w:val="00A95C8E"/>
    <w:rsid w:val="00AC0BEB"/>
    <w:rsid w:val="00B00A3D"/>
    <w:rsid w:val="00B066ED"/>
    <w:rsid w:val="00B4404F"/>
    <w:rsid w:val="00BC1E69"/>
    <w:rsid w:val="00BC5A2B"/>
    <w:rsid w:val="00BF2ADB"/>
    <w:rsid w:val="00C01480"/>
    <w:rsid w:val="00C10BFB"/>
    <w:rsid w:val="00C469B3"/>
    <w:rsid w:val="00C77400"/>
    <w:rsid w:val="00C81AF0"/>
    <w:rsid w:val="00C83E4E"/>
    <w:rsid w:val="00C8797F"/>
    <w:rsid w:val="00C93B81"/>
    <w:rsid w:val="00CD29A2"/>
    <w:rsid w:val="00CF5222"/>
    <w:rsid w:val="00D47459"/>
    <w:rsid w:val="00D52215"/>
    <w:rsid w:val="00D76675"/>
    <w:rsid w:val="00DD3797"/>
    <w:rsid w:val="00DE7D14"/>
    <w:rsid w:val="00E532AE"/>
    <w:rsid w:val="00E612FE"/>
    <w:rsid w:val="00E94B4A"/>
    <w:rsid w:val="00EF3799"/>
    <w:rsid w:val="00F438E9"/>
    <w:rsid w:val="00F913E1"/>
    <w:rsid w:val="00FD0305"/>
    <w:rsid w:val="00FF2CBD"/>
    <w:rsid w:val="081930E7"/>
    <w:rsid w:val="0A04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Times New Roman" w:hAnsi="Times New Roman" w:eastAsia="Times New Roman" w:cs="Times New Roman"/>
      <w:kern w:val="0"/>
      <w:sz w:val="24"/>
      <w:szCs w:val="24"/>
      <w:lang w:val="es-MX" w:eastAsia="es-MX"/>
    </w:rPr>
  </w:style>
  <w:style w:type="paragraph" w:styleId="7">
    <w:name w:val="annotation subject"/>
    <w:basedOn w:val="3"/>
    <w:next w:val="3"/>
    <w:link w:val="20"/>
    <w:semiHidden/>
    <w:unhideWhenUsed/>
    <w:uiPriority w:val="99"/>
    <w:rPr>
      <w:b/>
      <w:bCs/>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Emphasis"/>
    <w:basedOn w:val="9"/>
    <w:qFormat/>
    <w:uiPriority w:val="20"/>
    <w:rPr>
      <w:i/>
      <w:iCs/>
    </w:rPr>
  </w:style>
  <w:style w:type="character" w:styleId="13">
    <w:name w:val="Hyperlink"/>
    <w:basedOn w:val="9"/>
    <w:autoRedefine/>
    <w:qFormat/>
    <w:uiPriority w:val="0"/>
    <w:rPr>
      <w:color w:val="0000FF"/>
      <w:u w:val="single"/>
    </w:rPr>
  </w:style>
  <w:style w:type="character" w:styleId="14">
    <w:name w:val="annotation reference"/>
    <w:basedOn w:val="9"/>
    <w:semiHidden/>
    <w:unhideWhenUsed/>
    <w:uiPriority w:val="99"/>
    <w:rPr>
      <w:sz w:val="21"/>
      <w:szCs w:val="21"/>
    </w:rPr>
  </w:style>
  <w:style w:type="character" w:customStyle="1" w:styleId="15">
    <w:name w:val="Encabezado Car"/>
    <w:basedOn w:val="9"/>
    <w:link w:val="5"/>
    <w:uiPriority w:val="99"/>
    <w:rPr>
      <w:sz w:val="18"/>
      <w:szCs w:val="18"/>
    </w:rPr>
  </w:style>
  <w:style w:type="character" w:customStyle="1" w:styleId="16">
    <w:name w:val="Pie de página Car"/>
    <w:basedOn w:val="9"/>
    <w:link w:val="4"/>
    <w:uiPriority w:val="99"/>
    <w:rPr>
      <w:sz w:val="18"/>
      <w:szCs w:val="18"/>
    </w:rPr>
  </w:style>
  <w:style w:type="paragraph" w:styleId="17">
    <w:name w:val="List Paragraph"/>
    <w:basedOn w:val="1"/>
    <w:qFormat/>
    <w:uiPriority w:val="34"/>
    <w:pPr>
      <w:ind w:firstLine="420" w:firstLineChars="200"/>
    </w:pPr>
  </w:style>
  <w:style w:type="character" w:customStyle="1" w:styleId="18">
    <w:name w:val="Título 1 Car"/>
    <w:basedOn w:val="9"/>
    <w:link w:val="2"/>
    <w:uiPriority w:val="9"/>
    <w:rPr>
      <w:b/>
      <w:bCs/>
      <w:kern w:val="44"/>
      <w:sz w:val="44"/>
      <w:szCs w:val="44"/>
    </w:rPr>
  </w:style>
  <w:style w:type="character" w:customStyle="1" w:styleId="19">
    <w:name w:val="Texto comentario Car"/>
    <w:basedOn w:val="9"/>
    <w:link w:val="3"/>
    <w:semiHidden/>
    <w:uiPriority w:val="99"/>
  </w:style>
  <w:style w:type="character" w:customStyle="1" w:styleId="20">
    <w:name w:val="Asunto del comentario Car"/>
    <w:basedOn w:val="19"/>
    <w:link w:val="7"/>
    <w:semiHidden/>
    <w:uiPriority w:val="99"/>
    <w:rPr>
      <w:b/>
      <w:bCs/>
    </w:r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556</Words>
  <Characters>2949</Characters>
  <Lines>25</Lines>
  <Paragraphs>7</Paragraphs>
  <TotalTime>53</TotalTime>
  <ScaleCrop>false</ScaleCrop>
  <LinksUpToDate>false</LinksUpToDate>
  <CharactersWithSpaces>3500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2025-06-04T08:10:50Z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D28C8B4B849145D3914EF7D6EB87BE0D_12</vt:lpwstr>
  </property>
</Properties>
</file>