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5A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1"/>
      <w:r>
        <w:rPr>
          <w:rFonts w:ascii="Times New Roman" w:hAnsi="Times New Roman" w:cs="Times New Roman"/>
          <w:b/>
          <w:bCs/>
          <w:sz w:val="32"/>
          <w:szCs w:val="32"/>
        </w:rPr>
        <w:t xml:space="preserve">Session Proposal </w:t>
      </w:r>
    </w:p>
    <w:p w14:paraId="566A0548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Session Title</w:t>
      </w:r>
    </w:p>
    <w:p w14:paraId="52A97E2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</w:pPr>
      <w:bookmarkStart w:id="1" w:name="OLE_LINK15"/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Next-Generation Pyrogenic-C Systems: From Molecular Mechanisms to Planetary-Scale Impacts</w:t>
      </w:r>
      <w:bookmarkEnd w:id="1"/>
    </w:p>
    <w:p w14:paraId="1D84FAEF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Session Organizers </w:t>
      </w:r>
      <w:bookmarkStart w:id="2" w:name="_GoBack"/>
      <w:bookmarkEnd w:id="2"/>
    </w:p>
    <w:p w14:paraId="60443524">
      <w:pPr>
        <w:pStyle w:val="1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Jianming Xu (Zhejiang University, China | Email: </w:t>
      </w:r>
      <w:r>
        <w:fldChar w:fldCharType="begin"/>
      </w:r>
      <w:r>
        <w:instrText xml:space="preserve"> HYPERLINK "https://mailto:xujm@zju.edu.cn/" \t "_blank"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jmxu@zju.edu.cn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927188">
      <w:pPr>
        <w:pStyle w:val="1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Johannes Lehmann (Cornell University, USA | Email: </w:t>
      </w:r>
      <w:r>
        <w:fldChar w:fldCharType="begin"/>
      </w:r>
      <w:r>
        <w:instrText xml:space="preserve"> HYPERLINK "https://mailto:jl2222@cornell.edu/" \t "_blank"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jl2222@cornell.edu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0EEAD4">
      <w:pPr>
        <w:pStyle w:val="1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Yu Luo</w:t>
      </w:r>
      <w:r>
        <w:rPr>
          <w:rFonts w:ascii="Times New Roman" w:hAnsi="Times New Roman" w:cs="Times New Roman"/>
          <w:sz w:val="24"/>
          <w:szCs w:val="24"/>
        </w:rPr>
        <w:t> (Zhejiang University, China | Email: </w:t>
      </w:r>
      <w:r>
        <w:fldChar w:fldCharType="begin"/>
      </w:r>
      <w:r>
        <w:instrText xml:space="preserve"> HYPERLINK "mailto:luoyu@zju.edu.cn" </w:instrText>
      </w:r>
      <w:r>
        <w:fldChar w:fldCharType="separate"/>
      </w:r>
      <w:r>
        <w:rPr>
          <w:rFonts w:hint="eastAsia" w:ascii="Times New Roman" w:hAnsi="Times New Roman" w:cs="Times New Roman"/>
          <w:sz w:val="24"/>
          <w:szCs w:val="24"/>
        </w:rPr>
        <w:t>luoyu</w:t>
      </w:r>
      <w:r>
        <w:rPr>
          <w:rFonts w:ascii="Times New Roman" w:hAnsi="Times New Roman" w:cs="Times New Roman"/>
          <w:sz w:val="24"/>
          <w:szCs w:val="24"/>
        </w:rPr>
        <w:t>@zju.edu.cn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57ECAC5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Session Description </w:t>
      </w:r>
    </w:p>
    <w:p w14:paraId="2DE151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session explores the transformative potential of pyrogenic carbon (pyrogenic-C), engineered or derived from wildfires, as a microbial and biogeochemical cycle regulator. It examines its </w:t>
      </w:r>
      <w:r>
        <w:rPr>
          <w:rFonts w:hint="eastAsia" w:ascii="Times New Roman" w:hAnsi="Times New Roman" w:cs="Times New Roman"/>
          <w:sz w:val="24"/>
          <w:szCs w:val="24"/>
        </w:rPr>
        <w:t>capacity</w:t>
      </w:r>
      <w:r>
        <w:rPr>
          <w:rFonts w:ascii="Times New Roman" w:hAnsi="Times New Roman" w:cs="Times New Roman"/>
          <w:sz w:val="24"/>
          <w:szCs w:val="24"/>
        </w:rPr>
        <w:t xml:space="preserve"> to shape interactions among bacteria, fungi, and viruses, driving various processes such as carbon sequestration, nutrient cycling, and pollutant detoxification. The session also investigates the multifaceted role of pyrogenic-C in shaping soil biogeochemical processes through microbial and physicochemical mechanisms. For instance, pyrogenic-C modulates fungal-bacterial competition for labile carbon and nutrient acquisition, while its porous architecture and redox-active surfaces enhance soil aggregate stability and organo-mineral complexation, promoting long-term carbon sequestration. Simultaneously, pyrogenic-C regulates greenhouse gas emissions, such as suppressing CH₄ emissions through methanotrophic enrichment and reducing N₂O emissions via denitrification, while also improving crop resilience by mitigating soil moisture extremes and enhancing root-microbe symbiosis. Based on these mechanisms, engineering strategies, such as the design of microbial communities embedded in pyrogenic-C matrices, offer tailored solutions for extreme environmental conditions, including heavy metals, saline-alkali soils, and post-fire soils. Additionally, advanced methodologies like stable isotope probing, microfluidic soil chips, and metatranscriptomics are employed to identify keystone microbial taxa and pathways where pyrogenic-C functions as a dual player in soil processes, such as reducing CH₄/N₂O emissions and enhancing carbon sequestration in soil.</w:t>
      </w:r>
    </w:p>
    <w:p w14:paraId="26688F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invite interdisciplinary contributions that bridge molecular mechanisms, such as phage-host interactions and enzyme expression tracking, to understand ecosystem outcomes, thereby fostering climate-smart agriculture aligned with SDGs 2 and 13. Young researchers and global experts are encouraged to share innovative omics-guided modeling, field-scale validation, and planetary-scale impact assessments. This session aims to catalyze collaborative frameworks for sustainable soil management, unlocking the potential of pyrogenic-C as a key player in the Soil-Climate-Health nexus.</w:t>
      </w:r>
    </w:p>
    <w:p w14:paraId="64459A1D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</w:t>
      </w:r>
    </w:p>
    <w:p w14:paraId="79018D0D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Lectures (2×20 mins)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Global leaders bridging molecular and planetary scales of pyrogenic-C research.</w:t>
      </w:r>
    </w:p>
    <w:p w14:paraId="4B8D11A0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Rapid-Fire Oral Presentations (8×10 mins)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Peer-selected studies on breakthrough methodologies or cross-system synergies.</w:t>
      </w:r>
    </w:p>
    <w:p w14:paraId="1561D356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Pitches &amp; Augmented Reality Demo (20 mins)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AI-powered matchmaking between poster presenters and attendees, with live holographic visualization of pyrogenic-C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microbe interactions.</w:t>
      </w:r>
    </w:p>
    <w:p w14:paraId="280FA8CF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Incubator (15 mins)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Guided networking to form multinational teams addressing session-identified knowledge gaps.</w:t>
      </w:r>
    </w:p>
    <w:p w14:paraId="01366AB8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Proposed Speakers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bookmarkEnd w:id="0"/>
    <w:p w14:paraId="6E2055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International Experts in Pyrogenic-C Research</w:t>
      </w:r>
    </w:p>
    <w:p w14:paraId="696B7D61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Johannes Lehmann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Cornell University, USA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Global authority on Pyrogenic-C systems, pioneered Pyrogenic-C accounting methods and developed the "Pyrogenic-C geochemical threshold" theory adopted in IPCC climate models.</w:t>
      </w:r>
    </w:p>
    <w:p w14:paraId="5BB5F224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Jianming Xu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Zhejiang University, China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Pioneer in soil-Pyrogenic-C interfacial processes, revealed redox-coupled mechanisms regulating organic carbon dynamics, and developed nanoscale nutrient tracking technologies.</w:t>
      </w:r>
    </w:p>
    <w:p w14:paraId="6E172B3D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Matthias Rillig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Free University of Berlin, Germany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Global leader in fungal-Pyrogenic-C interactions, discovered hyphal transport mechanisms of Pyrogenic-C nanoparticles and proposed the "Pyrogenic-C niche construction" theory.</w:t>
      </w:r>
    </w:p>
    <w:p w14:paraId="09E2AD0A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Kammann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Hochschule Geisenheim University, Germany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Pyrogenic-C-plant interaction expert, established metabolomic databases for root exudates under Pyrogenic-C amendment and decoded nitrogen-use efficiency regulation pathways.</w:t>
      </w:r>
    </w:p>
    <w:p w14:paraId="5814FF12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Joseph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University of New South Wales, Australia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Founding figure in Pyrogenic-C engineering, developed 20+ targeted pyrolysis protocols for agricultural waste and led ISO Pyrogenic-C standardization.</w:t>
      </w:r>
    </w:p>
    <w:p w14:paraId="388A3659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Qimei Lin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Guangdong Academy of Agricultural Sciences, China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Innovator in Pyrogenic-C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mediated soil microbial reactivation, demonstrated Pyrogenic-C’s role in restoring degraded agroecosystems through microbiome reprogramming.</w:t>
      </w:r>
    </w:p>
    <w:p w14:paraId="2953C1E2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Hungate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Northern Arizona University, USA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Authority on Pyrogenic-C carbon stability, quantified millennial-scale degradation kinetics across climate zones using 13C isotopic tracing.</w:t>
      </w:r>
    </w:p>
    <w:p w14:paraId="0D41D4DE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Wenfeng Cheng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Chinese Academy of Engineering, China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Visionary in Pyrogenic-C-based circular agriculture, engineered multifunctional Pyrogenic-C systems integrating soil remediation with crop productivity enhancement.</w:t>
      </w:r>
    </w:p>
    <w:p w14:paraId="709D8221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Masiello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Rice University, USA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Pioneer in Pyrogenic-C structure-function relationships, established fractal theory for nano-porosity and revealed ecological gradients in surface chemistry.</w:t>
      </w:r>
    </w:p>
    <w:p w14:paraId="24BDC018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Fangbai Li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Guangdong Academy of Sciences, China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Leader in red soil remediation, developed Fe/Mn oxide-modified Pyrogenic-C for simultaneous heavy metal immobilization and agricultural production. </w:t>
      </w:r>
    </w:p>
    <w:p w14:paraId="76D6C8E7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Bruno Glaser</w:t>
      </w:r>
    </w:p>
    <w:p w14:paraId="28E631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University of Bayreuth, Germany  </w:t>
      </w:r>
    </w:p>
    <w:p w14:paraId="747704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Terra Preta soils, biochar stability in ecosystems, and interactions between biochar and soil microorganisms.  </w:t>
      </w:r>
    </w:p>
    <w:p w14:paraId="57E9101C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Saran Sohi  </w:t>
      </w:r>
    </w:p>
    <w:p w14:paraId="231BE9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University of Edinburgh, UK  </w:t>
      </w:r>
    </w:p>
    <w:p w14:paraId="00E518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Biochar carbon storage potential, soil organic matter dynamics, and policy frameworks for carbon removal.  </w:t>
      </w:r>
    </w:p>
    <w:p w14:paraId="2BFD9AA7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Lukas Van Zwieten</w:t>
      </w:r>
    </w:p>
    <w:p w14:paraId="3B22C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NSW Department of Primary Industries, Australia  </w:t>
      </w:r>
    </w:p>
    <w:p w14:paraId="3FCAAF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Biochar impacts on soil health, crop productivity, and environmental benefits in temperate regions.  </w:t>
      </w:r>
    </w:p>
    <w:p w14:paraId="78DA2151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Xiaoyuan Yan</w:t>
      </w:r>
    </w:p>
    <w:p w14:paraId="633D19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Chinese Academy of Sciences, China  </w:t>
      </w:r>
    </w:p>
    <w:p w14:paraId="39FFDE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Biochar for heavy metal immobilization, soil remediation, and sustainable rice cultivation.  </w:t>
      </w:r>
    </w:p>
    <w:p w14:paraId="7ED2A097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Yakov Kuzyakov </w:t>
      </w:r>
    </w:p>
    <w:p w14:paraId="7167BB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University of Göttingen, Germany  </w:t>
      </w:r>
    </w:p>
    <w:p w14:paraId="339A17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Soil carbon dynamics, biochar stability, rhizosphere interactions, and carbon sequestration mechanisms.  </w:t>
      </w:r>
    </w:p>
    <w:p w14:paraId="025275BE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Jörg Rinklebe </w:t>
      </w:r>
    </w:p>
    <w:p w14:paraId="307B9F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University of Wuppertal, Germany  </w:t>
      </w:r>
    </w:p>
    <w:p w14:paraId="1193F2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Biochar applications in contaminated soil remediation (especially wetlands and waterlogged soils), and its role in regulating the transport and transformation of heavy metals and organic pollutants.  </w:t>
      </w:r>
    </w:p>
    <w:p w14:paraId="281A74AA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Yong Sik Ok</w:t>
      </w:r>
    </w:p>
    <w:p w14:paraId="19FA6C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Korea University, South Korea  </w:t>
      </w:r>
    </w:p>
    <w:p w14:paraId="37132E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Biochar applications in soil remediation, carbon sequestration, environmental sustainability, and global biochar initiatives</w:t>
      </w:r>
    </w:p>
    <w:p w14:paraId="1796C659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Nanthi Bolan</w:t>
      </w:r>
    </w:p>
    <w:p w14:paraId="23D198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University of Western Australia, Australia  </w:t>
      </w:r>
    </w:p>
    <w:p w14:paraId="3AD22A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Multi-functional applications of biochar in soil enhancement, nutrient retention, and remediation of polluted environments.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9527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ED85FB5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C9DB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A0E8">
    <w:pPr>
      <w:pStyle w:val="7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2987675</wp:posOffset>
              </wp:positionH>
              <wp:positionV relativeFrom="paragraph">
                <wp:posOffset>-97155</wp:posOffset>
              </wp:positionV>
              <wp:extent cx="2294255" cy="9607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960755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235D23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June 7-12, 2026</w:t>
                          </w:r>
                        </w:p>
                        <w:p w14:paraId="05CE1D1D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Nanjing, China</w:t>
                          </w:r>
                        </w:p>
                        <w:p w14:paraId="4F3F9D8D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"https://www.23wcss.org.cn/"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rFonts w:ascii="Times New Roman" w:hAnsi="Times New Roman" w:cs="Times New Roman"/>
                              <w:sz w:val="24"/>
                            </w:rPr>
                            <w:t>https://www.23wcss.org.cn/</w:t>
                          </w:r>
                          <w:r>
                            <w:rPr>
                              <w:rStyle w:val="13"/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25pt;margin-top:-7.65pt;height:75.65pt;width:180.65pt;z-index:251660288;v-text-anchor:middle;mso-width-relative:page;mso-height-relative:page;" filled="f" stroked="f" coordsize="21600,21600" o:gfxdata="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qxr7XAAAACwEAAA8AAAAAAAAAAQAgAAAAIgAAAGRycy9kb3ducmV2LnhtbFBL&#10;AQIUABQAAAAIAIdO4kCMrcBeaQIAALoEAAAOAAAAAAAAAAEAIAAAACYBAABkcnMvZTJvRG9jLnht&#10;bFBLBQYAAAAABgAGAFkBAAABBgAAAAA=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2235D236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June 7-12, 2026</w:t>
                    </w:r>
                  </w:p>
                  <w:p w14:paraId="05CE1D1D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Nanjing, China</w:t>
                    </w:r>
                  </w:p>
                  <w:p w14:paraId="4F3F9D8D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"https://www.23wcss.org.cn/"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rFonts w:ascii="Times New Roman" w:hAnsi="Times New Roman" w:cs="Times New Roman"/>
                        <w:sz w:val="24"/>
                      </w:rPr>
                      <w:t>https://www.23wcss.org.cn/</w:t>
                    </w:r>
                    <w:r>
                      <w:rPr>
                        <w:rStyle w:val="13"/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803275</wp:posOffset>
              </wp:positionH>
              <wp:positionV relativeFrom="paragraph">
                <wp:posOffset>-113665</wp:posOffset>
              </wp:positionV>
              <wp:extent cx="3185160" cy="9144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160" cy="914400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575BEAC4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23rd World Congress </w:t>
                          </w:r>
                        </w:p>
                        <w:p w14:paraId="7C4A33C5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>of Soil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.25pt;margin-top:-8.95pt;height:72pt;width:250.8pt;mso-position-horizontal-relative:margin;z-index:251659264;v-text-anchor:middle;mso-width-relative:page;mso-height-relative:page;" filled="f" stroked="f" coordsize="21600,21600" o:gfxdata="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tN0k1gAAAAsBAAAPAAAAAAAAAAEAIAAAACIAAABkcnMvZG93bnJldi54bWxQSwEC&#10;FAAUAAAACACHTuJAPvjMF2gCAAC6BAAADgAAAAAAAAABACAAAAAlAQAAZHJzL2Uyb0RvYy54bWxQ&#10;SwUGAAAAAAYABgBZAQAA/wUAAAAA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575BEAC4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23rd World Congress </w:t>
                    </w:r>
                  </w:p>
                  <w:p w14:paraId="7C4A33C5">
                    <w:pPr>
                      <w:jc w:val="left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>of Soil Science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737870" cy="737870"/>
          <wp:effectExtent l="0" t="0" r="5080" b="5080"/>
          <wp:docPr id="7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3届会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5E76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30996"/>
    <w:multiLevelType w:val="multilevel"/>
    <w:tmpl w:val="216309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04F3098"/>
    <w:multiLevelType w:val="multilevel"/>
    <w:tmpl w:val="504F3098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54243846"/>
    <w:multiLevelType w:val="multilevel"/>
    <w:tmpl w:val="542438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805AD1"/>
    <w:multiLevelType w:val="multilevel"/>
    <w:tmpl w:val="6B805A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B"/>
    <w:rsid w:val="000520DE"/>
    <w:rsid w:val="0005588A"/>
    <w:rsid w:val="00071803"/>
    <w:rsid w:val="000A098A"/>
    <w:rsid w:val="000C0308"/>
    <w:rsid w:val="000E7758"/>
    <w:rsid w:val="00107B95"/>
    <w:rsid w:val="0012778C"/>
    <w:rsid w:val="001461FA"/>
    <w:rsid w:val="001C2E7B"/>
    <w:rsid w:val="002E2AB9"/>
    <w:rsid w:val="003130D6"/>
    <w:rsid w:val="003A57E6"/>
    <w:rsid w:val="003B7BE2"/>
    <w:rsid w:val="0042272B"/>
    <w:rsid w:val="00444D5A"/>
    <w:rsid w:val="0045312A"/>
    <w:rsid w:val="00461485"/>
    <w:rsid w:val="00511345"/>
    <w:rsid w:val="006228CA"/>
    <w:rsid w:val="00644C8B"/>
    <w:rsid w:val="00672FCB"/>
    <w:rsid w:val="006C58DF"/>
    <w:rsid w:val="006D1238"/>
    <w:rsid w:val="006D2EAD"/>
    <w:rsid w:val="006D49E8"/>
    <w:rsid w:val="00706E61"/>
    <w:rsid w:val="0072420E"/>
    <w:rsid w:val="00781358"/>
    <w:rsid w:val="007F6F4A"/>
    <w:rsid w:val="008253DF"/>
    <w:rsid w:val="00867BEA"/>
    <w:rsid w:val="00872FAA"/>
    <w:rsid w:val="008C0801"/>
    <w:rsid w:val="009B5B58"/>
    <w:rsid w:val="00A147EA"/>
    <w:rsid w:val="00A26C0C"/>
    <w:rsid w:val="00A33A80"/>
    <w:rsid w:val="00A574D6"/>
    <w:rsid w:val="00A65D8F"/>
    <w:rsid w:val="00A7235D"/>
    <w:rsid w:val="00AC0BEB"/>
    <w:rsid w:val="00B066ED"/>
    <w:rsid w:val="00B46D6F"/>
    <w:rsid w:val="00B81B31"/>
    <w:rsid w:val="00BC5A2B"/>
    <w:rsid w:val="00BF2754"/>
    <w:rsid w:val="00BF2ADB"/>
    <w:rsid w:val="00C10BFB"/>
    <w:rsid w:val="00C324B8"/>
    <w:rsid w:val="00C469B3"/>
    <w:rsid w:val="00C55D65"/>
    <w:rsid w:val="00C77400"/>
    <w:rsid w:val="00CC1394"/>
    <w:rsid w:val="00CD29A2"/>
    <w:rsid w:val="00CF5222"/>
    <w:rsid w:val="00D47459"/>
    <w:rsid w:val="00D76675"/>
    <w:rsid w:val="00DE3702"/>
    <w:rsid w:val="00E22066"/>
    <w:rsid w:val="00E3493B"/>
    <w:rsid w:val="00E612FE"/>
    <w:rsid w:val="00E94B4A"/>
    <w:rsid w:val="00F22578"/>
    <w:rsid w:val="00FD0305"/>
    <w:rsid w:val="00FF2CBD"/>
    <w:rsid w:val="00FF77D4"/>
    <w:rsid w:val="57E64A44"/>
    <w:rsid w:val="5FC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批注文字 字符"/>
    <w:basedOn w:val="11"/>
    <w:link w:val="4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3 字符"/>
    <w:basedOn w:val="11"/>
    <w:link w:val="3"/>
    <w:semiHidden/>
    <w:uiPriority w:val="9"/>
    <w:rPr>
      <w:b/>
      <w:bCs/>
      <w:kern w:val="2"/>
      <w:sz w:val="32"/>
      <w:szCs w:val="32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877</Words>
  <Characters>6358</Characters>
  <Lines>52</Lines>
  <Paragraphs>14</Paragraphs>
  <TotalTime>19</TotalTime>
  <ScaleCrop>false</ScaleCrop>
  <LinksUpToDate>false</LinksUpToDate>
  <CharactersWithSpaces>7195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2025-03-31T02:50:00Z</dcterms:created>
  <dc:creator>菲菲 唐</dc:creator>
  <cp:lastModifiedBy>菲菲菲菲糖</cp:lastModifiedBy>
  <dcterms:modified xsi:type="dcterms:W3CDTF">2025-06-04T06:07:45Z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D2BC6150F4894D3A899170F1AE0F233D_12</vt:lpwstr>
  </property>
</Properties>
</file>