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F13F0">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bookmarkStart w:id="1" w:name="_GoBack"/>
      <w:r>
        <w:rPr>
          <w:rFonts w:ascii="Times New Roman" w:hAnsi="Times New Roman" w:cs="Times New Roman"/>
          <w:b/>
          <w:bCs/>
          <w:sz w:val="32"/>
          <w:szCs w:val="32"/>
        </w:rPr>
        <w:t xml:space="preserve">Session Proposal </w:t>
      </w:r>
    </w:p>
    <w:p w14:paraId="558CB9C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1557F7F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sz w:val="24"/>
          <w:szCs w:val="24"/>
          <w:lang w:eastAsia="ja-JP"/>
        </w:rPr>
      </w:pPr>
      <w:r>
        <w:rPr>
          <w:rFonts w:ascii="Times New Roman" w:hAnsi="Times New Roman" w:eastAsia="游明朝" w:cs="Times New Roman"/>
          <w:sz w:val="24"/>
          <w:szCs w:val="24"/>
          <w:lang w:eastAsia="ja-JP"/>
        </w:rPr>
        <w:t>Soil health-Water-GHG Nexus for sustainable crop production in paddy soils</w:t>
      </w:r>
    </w:p>
    <w:p w14:paraId="3DBAB8D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6AEB4FFE">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Mizuhiko N</w:t>
      </w:r>
      <w:r>
        <w:rPr>
          <w:rFonts w:hint="eastAsia" w:ascii="Times New Roman" w:hAnsi="Times New Roman" w:eastAsia="游明朝" w:cs="Times New Roman"/>
          <w:sz w:val="24"/>
          <w:szCs w:val="24"/>
          <w:lang w:eastAsia="ja-JP"/>
        </w:rPr>
        <w:t>ISHIDA</w:t>
      </w:r>
      <w:r>
        <w:rPr>
          <w:rFonts w:ascii="Times New Roman" w:hAnsi="Times New Roman" w:cs="Times New Roman"/>
          <w:sz w:val="24"/>
          <w:szCs w:val="24"/>
        </w:rPr>
        <w:t>*</w:t>
      </w:r>
    </w:p>
    <w:p w14:paraId="6068B3E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Chair, Paddy Soils Working Group</w:t>
      </w:r>
    </w:p>
    <w:p w14:paraId="2BCA0BF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Tohoku University, Japan</w:t>
      </w:r>
    </w:p>
    <w:p w14:paraId="0139F04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mizuhiko.nishida.a2@tohoku.ac.jp</w:t>
      </w:r>
    </w:p>
    <w:p w14:paraId="26C39CB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*Primary contact person</w:t>
      </w:r>
    </w:p>
    <w:p w14:paraId="185D0B49">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Kazumichi F</w:t>
      </w:r>
      <w:r>
        <w:rPr>
          <w:rFonts w:hint="eastAsia" w:ascii="Times New Roman" w:hAnsi="Times New Roman" w:eastAsia="游明朝" w:cs="Times New Roman"/>
          <w:sz w:val="24"/>
          <w:szCs w:val="24"/>
          <w:lang w:eastAsia="ja-JP"/>
        </w:rPr>
        <w:t>UJII</w:t>
      </w:r>
    </w:p>
    <w:p w14:paraId="44869E2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Fukushima Institute for Research, Education and Innovation, Japan</w:t>
      </w:r>
    </w:p>
    <w:p w14:paraId="72EA3EB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sz w:val="24"/>
          <w:szCs w:val="24"/>
          <w:lang w:eastAsia="ja-JP"/>
        </w:rPr>
      </w:pPr>
      <w:r>
        <w:rPr>
          <w:rFonts w:ascii="Times New Roman" w:hAnsi="Times New Roman" w:cs="Times New Roman"/>
          <w:sz w:val="24"/>
          <w:szCs w:val="24"/>
        </w:rPr>
        <w:t>fjkazumichi@gmail.com</w:t>
      </w:r>
    </w:p>
    <w:p w14:paraId="2C2DF83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3664B70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More than half of the world's population relies on rice as a staple food. Under growing population and changing climate, paddy soils play an increasingly important role in sustaining food production in the world. </w:t>
      </w:r>
      <w:bookmarkStart w:id="0" w:name="_Hlk194074963"/>
      <w:r>
        <w:rPr>
          <w:rFonts w:ascii="Times New Roman" w:hAnsi="Times New Roman" w:cs="Times New Roman"/>
          <w:sz w:val="24"/>
          <w:szCs w:val="24"/>
        </w:rPr>
        <w:t>The interconnected dynamics of soil health, water management, and greenhouse gas (GHG) emissions</w:t>
      </w:r>
      <w:bookmarkEnd w:id="0"/>
      <w:r>
        <w:rPr>
          <w:rFonts w:ascii="Times New Roman" w:hAnsi="Times New Roman" w:cs="Times New Roman"/>
          <w:sz w:val="24"/>
          <w:szCs w:val="24"/>
        </w:rPr>
        <w:t xml:space="preserve"> are </w:t>
      </w:r>
      <w:r>
        <w:rPr>
          <w:rFonts w:hint="eastAsia" w:ascii="Times New Roman" w:hAnsi="Times New Roman" w:eastAsia="游明朝" w:cs="Times New Roman"/>
          <w:sz w:val="24"/>
          <w:szCs w:val="24"/>
          <w:lang w:eastAsia="ja-JP"/>
        </w:rPr>
        <w:t>essential</w:t>
      </w:r>
      <w:r>
        <w:rPr>
          <w:rFonts w:ascii="Times New Roman" w:hAnsi="Times New Roman" w:cs="Times New Roman"/>
          <w:sz w:val="24"/>
          <w:szCs w:val="24"/>
        </w:rPr>
        <w:t xml:space="preserve"> to achieving sustainable agricultural practices, particularly in paddy soils. This session aims to explore innovative strategies and integrated approaches to enhance soil health while optimizing water use and mitigating GHG emissions in rice-based cropping systems. The session will bring together experts to discuss advances in soil management practices, water-saving technologies, GHG reduction techniques, and approaches to sustainable crop production. By addressing the synergies and trade-offs within this nexus, the session will provide actionable insights for </w:t>
      </w:r>
      <w:r>
        <w:rPr>
          <w:rFonts w:hint="eastAsia" w:ascii="Times New Roman" w:hAnsi="Times New Roman" w:eastAsia="游明朝" w:cs="Times New Roman"/>
          <w:sz w:val="24"/>
          <w:szCs w:val="24"/>
          <w:lang w:eastAsia="ja-JP"/>
        </w:rPr>
        <w:t>soil scientists</w:t>
      </w:r>
      <w:r>
        <w:rPr>
          <w:rFonts w:ascii="Times New Roman" w:hAnsi="Times New Roman" w:cs="Times New Roman"/>
          <w:sz w:val="24"/>
          <w:szCs w:val="24"/>
        </w:rPr>
        <w:t>, policymakers, and practitioners dedicated to ensuring food security, environmental resilience, and the sustainable management of paddy soils.</w:t>
      </w:r>
    </w:p>
    <w:p w14:paraId="50CE69E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08CCB3F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sz w:val="24"/>
          <w:szCs w:val="24"/>
          <w:lang w:eastAsia="ja-JP"/>
        </w:rPr>
      </w:pPr>
      <w:r>
        <w:rPr>
          <w:rFonts w:ascii="Times New Roman" w:hAnsi="Times New Roman" w:cs="Times New Roman"/>
          <w:sz w:val="24"/>
          <w:szCs w:val="24"/>
        </w:rPr>
        <w:t>Oral presentations</w:t>
      </w:r>
      <w:r>
        <w:rPr>
          <w:rFonts w:hint="eastAsia" w:ascii="Times New Roman" w:hAnsi="Times New Roman" w:eastAsia="游明朝" w:cs="Times New Roman"/>
          <w:sz w:val="24"/>
          <w:szCs w:val="24"/>
          <w:lang w:eastAsia="ja-JP"/>
        </w:rPr>
        <w:t xml:space="preserve"> </w:t>
      </w:r>
    </w:p>
    <w:p w14:paraId="533D845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sz w:val="24"/>
          <w:szCs w:val="24"/>
          <w:lang w:eastAsia="ja-JP"/>
        </w:rPr>
      </w:pPr>
      <w:r>
        <w:rPr>
          <w:rFonts w:hint="eastAsia" w:ascii="Times New Roman" w:hAnsi="Times New Roman" w:eastAsia="游明朝" w:cs="Times New Roman"/>
          <w:sz w:val="24"/>
          <w:szCs w:val="24"/>
          <w:lang w:eastAsia="ja-JP"/>
        </w:rPr>
        <w:t>(If there are many speakers, divide the session into several subgroups)</w:t>
      </w:r>
    </w:p>
    <w:p w14:paraId="7A0B69A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015E3AFE">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Junta Yanai. Kyoto Prefectural University, Japan. A leading expert of </w:t>
      </w:r>
      <w:r>
        <w:rPr>
          <w:rFonts w:hint="eastAsia" w:ascii="Times New Roman" w:hAnsi="Times New Roman" w:eastAsia="游明朝" w:cs="Times New Roman"/>
          <w:sz w:val="24"/>
          <w:szCs w:val="24"/>
          <w:lang w:eastAsia="ja-JP"/>
        </w:rPr>
        <w:t xml:space="preserve">the </w:t>
      </w:r>
      <w:r>
        <w:rPr>
          <w:rFonts w:ascii="Times New Roman" w:hAnsi="Times New Roman" w:cs="Times New Roman"/>
          <w:sz w:val="24"/>
          <w:szCs w:val="24"/>
        </w:rPr>
        <w:t>soil fertility and soil health of paddy soils in Asian countries</w:t>
      </w:r>
    </w:p>
    <w:p w14:paraId="1709C0B2">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Yan Xiaoyuan</w:t>
      </w:r>
      <w:r>
        <w:rPr>
          <w:rFonts w:hint="eastAsia" w:ascii="Times New Roman" w:hAnsi="Times New Roman" w:eastAsia="游明朝" w:cs="Times New Roman"/>
          <w:sz w:val="24"/>
          <w:szCs w:val="24"/>
          <w:lang w:eastAsia="ja-JP"/>
        </w:rPr>
        <w:t>*</w:t>
      </w:r>
      <w:r>
        <w:rPr>
          <w:rFonts w:ascii="Times New Roman" w:hAnsi="Times New Roman" w:cs="Times New Roman"/>
          <w:sz w:val="24"/>
          <w:szCs w:val="24"/>
        </w:rPr>
        <w:t>. Institute of Soil Science, Chinese Academy of Sciences, China. A leading expert of GHG emission from paddy soils</w:t>
      </w:r>
    </w:p>
    <w:p w14:paraId="6C323CC3">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Pil Joo Kim</w:t>
      </w:r>
      <w:r>
        <w:rPr>
          <w:rFonts w:hint="eastAsia" w:ascii="Times New Roman" w:hAnsi="Times New Roman" w:eastAsia="游明朝" w:cs="Times New Roman"/>
          <w:sz w:val="24"/>
          <w:szCs w:val="24"/>
          <w:lang w:eastAsia="ja-JP"/>
        </w:rPr>
        <w:t>*</w:t>
      </w:r>
      <w:r>
        <w:rPr>
          <w:rFonts w:ascii="Times New Roman" w:hAnsi="Times New Roman" w:cs="Times New Roman"/>
          <w:sz w:val="24"/>
          <w:szCs w:val="24"/>
        </w:rPr>
        <w:t>. Gyeongsang National University, South Korea. A leading expert of soil management and GHG in paddy soils</w:t>
      </w:r>
    </w:p>
    <w:p w14:paraId="5E51F0D9">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Kazumichi Fujii. Fukushima Institute for Research, Education and Innovation, Japan. A leading expert of restoration</w:t>
      </w:r>
      <w:r>
        <w:rPr>
          <w:rFonts w:hint="eastAsia" w:ascii="Times New Roman" w:hAnsi="Times New Roman" w:eastAsia="游明朝" w:cs="Times New Roman"/>
          <w:sz w:val="24"/>
          <w:szCs w:val="24"/>
          <w:lang w:eastAsia="ja-JP"/>
        </w:rPr>
        <w:t xml:space="preserve"> </w:t>
      </w:r>
      <w:r>
        <w:rPr>
          <w:rFonts w:ascii="Times New Roman" w:hAnsi="Times New Roman" w:cs="Times New Roman"/>
          <w:sz w:val="24"/>
          <w:szCs w:val="24"/>
        </w:rPr>
        <w:t>of paddy soils in Fukushima, Japan</w:t>
      </w:r>
    </w:p>
    <w:p w14:paraId="08919B90">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eastAsia="游明朝" w:cs="Times New Roman"/>
          <w:sz w:val="24"/>
          <w:szCs w:val="24"/>
          <w:lang w:eastAsia="ja-JP"/>
        </w:rPr>
      </w:pPr>
      <w:r>
        <w:rPr>
          <w:rFonts w:ascii="Times New Roman" w:hAnsi="Times New Roman" w:cs="Times New Roman"/>
          <w:sz w:val="24"/>
          <w:szCs w:val="24"/>
        </w:rPr>
        <w:t>Zhang Ganlin</w:t>
      </w:r>
      <w:r>
        <w:rPr>
          <w:rFonts w:hint="eastAsia" w:ascii="Times New Roman" w:hAnsi="Times New Roman" w:eastAsia="游明朝" w:cs="Times New Roman"/>
          <w:sz w:val="24"/>
          <w:szCs w:val="24"/>
          <w:lang w:eastAsia="ja-JP"/>
        </w:rPr>
        <w:t>*</w:t>
      </w:r>
      <w:r>
        <w:rPr>
          <w:rFonts w:ascii="Times New Roman" w:hAnsi="Times New Roman" w:cs="Times New Roman"/>
          <w:sz w:val="24"/>
          <w:szCs w:val="24"/>
        </w:rPr>
        <w:t xml:space="preserve">. Chinese Academy of Sciences, China. A leading expert of paddy soil evolution </w:t>
      </w:r>
    </w:p>
    <w:p w14:paraId="178547D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sz w:val="24"/>
          <w:szCs w:val="24"/>
          <w:lang w:eastAsia="ja-JP"/>
        </w:rPr>
      </w:pPr>
      <w:r>
        <w:rPr>
          <w:rFonts w:ascii="Times New Roman" w:hAnsi="Times New Roman" w:cs="Times New Roman"/>
          <w:sz w:val="24"/>
          <w:szCs w:val="24"/>
        </w:rPr>
        <w:t>*Not yet contacted</w:t>
      </w:r>
    </w:p>
    <w:p w14:paraId="3E449C4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bookmarkEnd w:id="1"/>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A148B9A">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13C5C3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D2D0">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DD71A40">
                          <w:pPr>
                            <w:jc w:val="right"/>
                            <w:rPr>
                              <w:rFonts w:ascii="Times New Roman" w:hAnsi="Times New Roman" w:cs="Times New Roman"/>
                              <w:sz w:val="24"/>
                            </w:rPr>
                          </w:pPr>
                          <w:r>
                            <w:rPr>
                              <w:rFonts w:ascii="Times New Roman" w:hAnsi="Times New Roman" w:cs="Times New Roman"/>
                              <w:sz w:val="24"/>
                            </w:rPr>
                            <w:t>June 7-12, 2026</w:t>
                          </w:r>
                        </w:p>
                        <w:p w14:paraId="0016DE00">
                          <w:pPr>
                            <w:jc w:val="right"/>
                            <w:rPr>
                              <w:rFonts w:ascii="Times New Roman" w:hAnsi="Times New Roman" w:cs="Times New Roman"/>
                              <w:sz w:val="24"/>
                            </w:rPr>
                          </w:pPr>
                          <w:r>
                            <w:rPr>
                              <w:rFonts w:ascii="Times New Roman" w:hAnsi="Times New Roman" w:cs="Times New Roman"/>
                              <w:sz w:val="24"/>
                            </w:rPr>
                            <w:t>Nanjing, China</w:t>
                          </w:r>
                        </w:p>
                        <w:p w14:paraId="084F43D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DD71A40">
                    <w:pPr>
                      <w:jc w:val="right"/>
                      <w:rPr>
                        <w:rFonts w:ascii="Times New Roman" w:hAnsi="Times New Roman" w:cs="Times New Roman"/>
                        <w:sz w:val="24"/>
                      </w:rPr>
                    </w:pPr>
                    <w:r>
                      <w:rPr>
                        <w:rFonts w:ascii="Times New Roman" w:hAnsi="Times New Roman" w:cs="Times New Roman"/>
                        <w:sz w:val="24"/>
                      </w:rPr>
                      <w:t>June 7-12, 2026</w:t>
                    </w:r>
                  </w:p>
                  <w:p w14:paraId="0016DE00">
                    <w:pPr>
                      <w:jc w:val="right"/>
                      <w:rPr>
                        <w:rFonts w:ascii="Times New Roman" w:hAnsi="Times New Roman" w:cs="Times New Roman"/>
                        <w:sz w:val="24"/>
                      </w:rPr>
                    </w:pPr>
                    <w:r>
                      <w:rPr>
                        <w:rFonts w:ascii="Times New Roman" w:hAnsi="Times New Roman" w:cs="Times New Roman"/>
                        <w:sz w:val="24"/>
                      </w:rPr>
                      <w:t>Nanjing, China</w:t>
                    </w:r>
                  </w:p>
                  <w:p w14:paraId="084F43D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7B962E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E14A0C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7B962E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E14A0C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C4C656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60032"/>
    <w:multiLevelType w:val="multilevel"/>
    <w:tmpl w:val="00160032"/>
    <w:lvl w:ilvl="0" w:tentative="0">
      <w:start w:val="1"/>
      <w:numFmt w:val="decimal"/>
      <w:lvlText w:val="(%1)"/>
      <w:lvlJc w:val="left"/>
      <w:pPr>
        <w:ind w:left="360" w:hanging="360"/>
      </w:pPr>
      <w:rPr>
        <w:rFonts w:hint="default" w:eastAsia="游明朝"/>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1">
    <w:nsid w:val="18AF244E"/>
    <w:multiLevelType w:val="multilevel"/>
    <w:tmpl w:val="18AF244E"/>
    <w:lvl w:ilvl="0" w:tentative="0">
      <w:start w:val="1"/>
      <w:numFmt w:val="decimal"/>
      <w:lvlText w:val="(%1)"/>
      <w:lvlJc w:val="left"/>
      <w:pPr>
        <w:ind w:left="360" w:hanging="360"/>
      </w:pPr>
      <w:rPr>
        <w:rFonts w:hint="default" w:eastAsia="游明朝"/>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329C"/>
    <w:rsid w:val="000278A9"/>
    <w:rsid w:val="00047248"/>
    <w:rsid w:val="0005588A"/>
    <w:rsid w:val="000D71AE"/>
    <w:rsid w:val="000E7758"/>
    <w:rsid w:val="0013669B"/>
    <w:rsid w:val="0016061E"/>
    <w:rsid w:val="001E29EB"/>
    <w:rsid w:val="001F7957"/>
    <w:rsid w:val="003100BA"/>
    <w:rsid w:val="003130D6"/>
    <w:rsid w:val="003A57E6"/>
    <w:rsid w:val="003B7BE2"/>
    <w:rsid w:val="003D634F"/>
    <w:rsid w:val="004056CE"/>
    <w:rsid w:val="0042272B"/>
    <w:rsid w:val="0045312A"/>
    <w:rsid w:val="004611DF"/>
    <w:rsid w:val="004A3E3A"/>
    <w:rsid w:val="004F431B"/>
    <w:rsid w:val="005336F4"/>
    <w:rsid w:val="005F4A3B"/>
    <w:rsid w:val="006228CA"/>
    <w:rsid w:val="00672FCB"/>
    <w:rsid w:val="006B41E5"/>
    <w:rsid w:val="006C58DF"/>
    <w:rsid w:val="006D49E8"/>
    <w:rsid w:val="006F7E19"/>
    <w:rsid w:val="0072420E"/>
    <w:rsid w:val="007605E2"/>
    <w:rsid w:val="008427B8"/>
    <w:rsid w:val="009B5B58"/>
    <w:rsid w:val="00A33A80"/>
    <w:rsid w:val="00A574D6"/>
    <w:rsid w:val="00A873B3"/>
    <w:rsid w:val="00AC0BEB"/>
    <w:rsid w:val="00AD17ED"/>
    <w:rsid w:val="00B066ED"/>
    <w:rsid w:val="00B7109D"/>
    <w:rsid w:val="00B76BDF"/>
    <w:rsid w:val="00BC5A2B"/>
    <w:rsid w:val="00BF2ADB"/>
    <w:rsid w:val="00C10BFB"/>
    <w:rsid w:val="00C469B3"/>
    <w:rsid w:val="00C77400"/>
    <w:rsid w:val="00CC2712"/>
    <w:rsid w:val="00CD29A2"/>
    <w:rsid w:val="00CF5222"/>
    <w:rsid w:val="00CF79B5"/>
    <w:rsid w:val="00D46371"/>
    <w:rsid w:val="00D47459"/>
    <w:rsid w:val="00D503A4"/>
    <w:rsid w:val="00D76675"/>
    <w:rsid w:val="00D96563"/>
    <w:rsid w:val="00E3247C"/>
    <w:rsid w:val="00E37520"/>
    <w:rsid w:val="00E612FE"/>
    <w:rsid w:val="00E94B4A"/>
    <w:rsid w:val="00EF1252"/>
    <w:rsid w:val="00EF163E"/>
    <w:rsid w:val="00F16363"/>
    <w:rsid w:val="00F45918"/>
    <w:rsid w:val="00FD0305"/>
    <w:rsid w:val="00FD2F8A"/>
    <w:rsid w:val="00FF2CBD"/>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ヘッダー (文字)"/>
    <w:basedOn w:val="8"/>
    <w:link w:val="5"/>
    <w:qFormat/>
    <w:uiPriority w:val="99"/>
    <w:rPr>
      <w:sz w:val="18"/>
      <w:szCs w:val="18"/>
    </w:rPr>
  </w:style>
  <w:style w:type="character" w:customStyle="1" w:styleId="12">
    <w:name w:val="フッター (文字)"/>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見出し 1 (文字)"/>
    <w:basedOn w:val="8"/>
    <w:link w:val="2"/>
    <w:uiPriority w:val="9"/>
    <w:rPr>
      <w:b/>
      <w:bCs/>
      <w:kern w:val="44"/>
      <w:sz w:val="44"/>
      <w:szCs w:val="44"/>
    </w:rPr>
  </w:style>
  <w:style w:type="character" w:customStyle="1" w:styleId="15">
    <w:name w:val="コメント文字列 (文字)"/>
    <w:basedOn w:val="8"/>
    <w:link w:val="3"/>
    <w:semiHidden/>
    <w:uiPriority w:val="99"/>
  </w:style>
  <w:style w:type="character" w:customStyle="1" w:styleId="16">
    <w:name w:val="コメント内容 (文字)"/>
    <w:basedOn w:val="15"/>
    <w:link w:val="6"/>
    <w:semiHidden/>
    <w:uiPriority w:val="99"/>
    <w:rPr>
      <w:b/>
      <w:bCs/>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301</Words>
  <Characters>1894</Characters>
  <Lines>19</Lines>
  <Paragraphs>5</Paragraphs>
  <TotalTime>33</TotalTime>
  <ScaleCrop>false</ScaleCrop>
  <LinksUpToDate>false</LinksUpToDate>
  <CharactersWithSpaces>2176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2025-03-26T09:02:00Z</dcterms:created>
  <dc:creator>菲菲 唐</dc:creator>
  <cp:lastModifiedBy>菲菲菲菲糖</cp:lastModifiedBy>
  <dcterms:modified xsi:type="dcterms:W3CDTF">2025-06-04T08:08:27Z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